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4A779B40" w:rsidR="00EB66CA" w:rsidRPr="003F4C1A" w:rsidRDefault="00EB66CA" w:rsidP="004B119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4848AE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5C75BF03" w:rsidR="00CE1075" w:rsidRPr="009D3251" w:rsidRDefault="005E23A6" w:rsidP="005315B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D3251">
              <w:rPr>
                <w:b/>
                <w:sz w:val="24"/>
                <w:szCs w:val="24"/>
              </w:rPr>
              <w:t>Акушерські</w:t>
            </w:r>
            <w:proofErr w:type="spellEnd"/>
            <w:r w:rsidRPr="009D32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3251">
              <w:rPr>
                <w:b/>
                <w:sz w:val="24"/>
                <w:szCs w:val="24"/>
              </w:rPr>
              <w:t>кровотечі</w:t>
            </w:r>
            <w:proofErr w:type="spellEnd"/>
            <w:r w:rsidRPr="009D3251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Pr="009D3251">
              <w:rPr>
                <w:b/>
                <w:sz w:val="24"/>
                <w:szCs w:val="24"/>
              </w:rPr>
              <w:t>Хірургічний</w:t>
            </w:r>
            <w:proofErr w:type="spellEnd"/>
            <w:r w:rsidRPr="009D32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3251">
              <w:rPr>
                <w:b/>
                <w:sz w:val="24"/>
                <w:szCs w:val="24"/>
              </w:rPr>
              <w:t>гемостаз</w:t>
            </w:r>
            <w:proofErr w:type="spellEnd"/>
          </w:p>
        </w:tc>
      </w:tr>
      <w:tr w:rsidR="00CE1075" w:rsidRPr="001A35ED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50EA38D8" w:rsidR="00CE1075" w:rsidRPr="00CE1075" w:rsidRDefault="00ED1511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1286 - КНП ЛОР «Львівський обласний клінічний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перинатальний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центр»</w:t>
            </w:r>
          </w:p>
        </w:tc>
      </w:tr>
      <w:tr w:rsidR="00CE1075" w:rsidRPr="00CE1075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6EC2F976" w:rsidR="00CE1075" w:rsidRPr="00CE1075" w:rsidRDefault="00ED1511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Відсутні</w:t>
            </w:r>
          </w:p>
        </w:tc>
      </w:tr>
      <w:tr w:rsidR="00CE1075" w:rsidRPr="004848AE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545ACAF1" w:rsidR="00CE1075" w:rsidRPr="00F17F73" w:rsidRDefault="00ED1511" w:rsidP="005E23A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315B9">
              <w:rPr>
                <w:b/>
                <w:bCs/>
                <w:sz w:val="24"/>
                <w:szCs w:val="24"/>
                <w:lang w:val="uk-UA"/>
              </w:rPr>
              <w:t>Лікарі акушер-гінекологи</w:t>
            </w:r>
            <w:r w:rsidR="00F17F73" w:rsidRPr="005315B9">
              <w:rPr>
                <w:b/>
                <w:bCs/>
                <w:sz w:val="24"/>
                <w:szCs w:val="24"/>
                <w:lang w:val="uk-UA"/>
              </w:rPr>
              <w:t>,</w:t>
            </w:r>
            <w:r w:rsidR="005E23A6">
              <w:rPr>
                <w:b/>
                <w:bCs/>
                <w:sz w:val="24"/>
                <w:szCs w:val="24"/>
              </w:rPr>
              <w:t xml:space="preserve"> </w:t>
            </w:r>
            <w:r w:rsidR="00F17F73" w:rsidRPr="005315B9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17F73" w:rsidRPr="0038593D">
              <w:rPr>
                <w:b/>
                <w:bCs/>
                <w:sz w:val="24"/>
                <w:szCs w:val="24"/>
                <w:lang w:val="uk-UA"/>
              </w:rPr>
              <w:t>анестезіологи</w:t>
            </w:r>
          </w:p>
        </w:tc>
      </w:tr>
      <w:tr w:rsidR="00CE1075" w:rsidRPr="001A35ED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27557738" w:rsidR="00CE1075" w:rsidRPr="005E23A6" w:rsidRDefault="009D3251" w:rsidP="005E23A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Тренінг з оволодіння практичними навичками</w:t>
            </w:r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0CCF2CBF" w:rsidR="00CE1075" w:rsidRPr="00170E46" w:rsidRDefault="00170E46" w:rsidP="00CE10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CE1075" w:rsidRPr="001A35ED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085CF943" w:rsidR="00CE1075" w:rsidRPr="00CE1075" w:rsidRDefault="00ED1511" w:rsidP="009D325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Покращення якості надання медичної допомоги при </w:t>
            </w:r>
            <w:r w:rsidR="009D3251">
              <w:rPr>
                <w:b/>
                <w:bCs/>
                <w:sz w:val="24"/>
                <w:szCs w:val="24"/>
                <w:lang w:val="uk-UA"/>
              </w:rPr>
              <w:t>акушерських кровотечах</w:t>
            </w:r>
          </w:p>
        </w:tc>
      </w:tr>
      <w:tr w:rsidR="00CE1075" w:rsidRPr="001A35ED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27BDCEEF" w:rsidR="00CE1075" w:rsidRPr="00CE1075" w:rsidRDefault="00ED1511" w:rsidP="00ED151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Інтерактивний метод, демонстрація відео, відпрацювання практичних навичок в малих групах 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672CF2A7" w:rsidR="00CE1075" w:rsidRPr="00CE1075" w:rsidRDefault="00ED1511" w:rsidP="001A35E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1A35ED">
              <w:rPr>
                <w:b/>
                <w:bCs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74A721BE" w:rsidR="00CE1075" w:rsidRPr="00CE1075" w:rsidRDefault="009D3251" w:rsidP="00170E4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170E46">
              <w:rPr>
                <w:b/>
                <w:bCs/>
                <w:sz w:val="24"/>
                <w:szCs w:val="24"/>
              </w:rPr>
              <w:t>4</w:t>
            </w:r>
            <w:r w:rsidR="005315B9">
              <w:rPr>
                <w:b/>
                <w:bCs/>
                <w:sz w:val="24"/>
                <w:szCs w:val="24"/>
                <w:lang w:val="uk-UA"/>
              </w:rPr>
              <w:t>.03.202</w:t>
            </w:r>
            <w:r w:rsidR="004848AE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CE1075" w:rsidRPr="001A35ED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242FFB0" w14:textId="5D47888C" w:rsidR="00CE1075" w:rsidRPr="00CE1075" w:rsidRDefault="00ED1511" w:rsidP="00ED151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м. Львів, вул. Джорджа Вашингтона, 6 </w:t>
            </w:r>
          </w:p>
        </w:tc>
      </w:tr>
      <w:tr w:rsidR="00CE1075" w:rsidRPr="001A35ED" w14:paraId="1231D504" w14:textId="77777777" w:rsidTr="004B1191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1E701DB6" w14:textId="77777777" w:rsidR="008E0B1A" w:rsidRDefault="008E0B1A" w:rsidP="008E0B1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Степанчак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Михайло Йосифович</w:t>
            </w:r>
          </w:p>
          <w:p w14:paraId="57CA6D10" w14:textId="77777777" w:rsidR="00ED160F" w:rsidRDefault="00ED160F" w:rsidP="00ED151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Підгірний Ярослав Михайлович</w:t>
            </w:r>
          </w:p>
          <w:p w14:paraId="61A1C9EC" w14:textId="77777777" w:rsidR="008E0B1A" w:rsidRDefault="0038593D" w:rsidP="008E0B1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Мітюрєв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Дмитро Сергійович</w:t>
            </w:r>
          </w:p>
          <w:p w14:paraId="59E3C60D" w14:textId="4E3082F5" w:rsidR="0038593D" w:rsidRPr="00CE1075" w:rsidRDefault="008E0B1A" w:rsidP="008E0B1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Місюра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Анжела Григорівна</w:t>
            </w:r>
          </w:p>
        </w:tc>
      </w:tr>
      <w:tr w:rsidR="00CE1075" w:rsidRPr="001A35ED" w14:paraId="6D49AE4A" w14:textId="77777777" w:rsidTr="004B1191">
        <w:tc>
          <w:tcPr>
            <w:tcW w:w="3964" w:type="dxa"/>
          </w:tcPr>
          <w:p w14:paraId="1BD0F7FE" w14:textId="443F148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62809DB6" w14:textId="61043797" w:rsidR="00CE1075" w:rsidRPr="008E0B1A" w:rsidRDefault="008E0B1A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Степанчак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Михайло Йосифович – </w:t>
            </w:r>
            <w:r w:rsidRPr="00C918A0">
              <w:rPr>
                <w:b/>
                <w:sz w:val="24"/>
                <w:szCs w:val="24"/>
                <w:lang w:val="uk-UA"/>
              </w:rPr>
              <w:t>позаштатний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C918A0">
              <w:rPr>
                <w:b/>
                <w:sz w:val="24"/>
                <w:szCs w:val="24"/>
                <w:lang w:val="uk-UA"/>
              </w:rPr>
              <w:t xml:space="preserve">спеціаліст з акушерства та гінекології Департаменту охорони здоров’я ЛОВА, завідувач відділення екстрагенітальних захворювань та акушерської патології </w:t>
            </w:r>
            <w:r w:rsidRPr="00C918A0">
              <w:rPr>
                <w:rStyle w:val="1526"/>
                <w:b/>
                <w:color w:val="000000"/>
                <w:sz w:val="24"/>
                <w:szCs w:val="24"/>
                <w:lang w:val="uk-UA"/>
              </w:rPr>
              <w:t xml:space="preserve">КНП ЛОР «Львівський обласний клінічний </w:t>
            </w:r>
            <w:r w:rsidRPr="00C918A0">
              <w:rPr>
                <w:b/>
                <w:color w:val="000000"/>
                <w:sz w:val="24"/>
                <w:szCs w:val="24"/>
                <w:lang w:val="uk-UA"/>
              </w:rPr>
              <w:t xml:space="preserve">перинатальний центр», асистент кафедри акушерства і гінекології </w:t>
            </w:r>
            <w:r w:rsidRPr="00C918A0">
              <w:rPr>
                <w:rStyle w:val="3387"/>
                <w:b/>
                <w:bCs/>
                <w:color w:val="000000"/>
                <w:sz w:val="24"/>
                <w:szCs w:val="24"/>
                <w:lang w:val="uk-UA"/>
              </w:rPr>
              <w:t>ЛНМУ імені Данила Галицького</w:t>
            </w:r>
            <w:r w:rsidRPr="008E0B1A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0E429BA8" w14:textId="7C2366CD" w:rsidR="008E0B1A" w:rsidRPr="007C2C23" w:rsidRDefault="00F17F73" w:rsidP="008E0B1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2. </w:t>
            </w:r>
            <w:r w:rsidR="008E0B1A">
              <w:rPr>
                <w:b/>
                <w:bCs/>
                <w:sz w:val="24"/>
                <w:szCs w:val="24"/>
                <w:lang w:val="uk-UA"/>
              </w:rPr>
              <w:t>Підгірний Ярослав Михайлович</w:t>
            </w:r>
            <w:r w:rsidR="007C2C23">
              <w:rPr>
                <w:b/>
                <w:bCs/>
                <w:sz w:val="24"/>
                <w:szCs w:val="24"/>
                <w:lang w:val="uk-UA"/>
              </w:rPr>
              <w:t xml:space="preserve"> – </w:t>
            </w:r>
            <w:r w:rsidR="007C2C23" w:rsidRPr="00C918A0">
              <w:rPr>
                <w:b/>
                <w:sz w:val="24"/>
                <w:szCs w:val="24"/>
                <w:lang w:val="uk-UA"/>
              </w:rPr>
              <w:t>позаштатний</w:t>
            </w:r>
            <w:r w:rsidR="007C2C23" w:rsidRPr="007C2C23">
              <w:rPr>
                <w:b/>
                <w:sz w:val="24"/>
                <w:szCs w:val="24"/>
                <w:lang w:val="uk-UA"/>
              </w:rPr>
              <w:t xml:space="preserve"> </w:t>
            </w:r>
            <w:r w:rsidR="007C2C23" w:rsidRPr="00C918A0">
              <w:rPr>
                <w:b/>
                <w:sz w:val="24"/>
                <w:szCs w:val="24"/>
                <w:lang w:val="uk-UA"/>
              </w:rPr>
              <w:t xml:space="preserve">спеціаліст з анестезіології та інтенсивної терапії, токсикології Департаменту охорони здоров’я ЛОДА, д.мед.н., професор кафедри анестезіології та інтенсивної терапії ФПДО </w:t>
            </w:r>
            <w:r w:rsidR="007C2C23" w:rsidRPr="00C918A0">
              <w:rPr>
                <w:rStyle w:val="3387"/>
                <w:b/>
                <w:bCs/>
                <w:color w:val="000000"/>
                <w:sz w:val="24"/>
                <w:szCs w:val="24"/>
                <w:lang w:val="uk-UA"/>
              </w:rPr>
              <w:t>ЛНМУ імені Данила Галицького</w:t>
            </w:r>
            <w:r w:rsidR="007C2C23" w:rsidRPr="00C918A0">
              <w:rPr>
                <w:b/>
                <w:sz w:val="24"/>
                <w:szCs w:val="24"/>
                <w:lang w:val="uk-UA"/>
              </w:rPr>
              <w:t xml:space="preserve"> ЛНМУ, голова Асоціації анестезіологі</w:t>
            </w:r>
            <w:r w:rsidR="007450A0">
              <w:rPr>
                <w:b/>
                <w:sz w:val="24"/>
                <w:szCs w:val="24"/>
                <w:lang w:val="uk-UA"/>
              </w:rPr>
              <w:t>ї та інтенсивної терапії</w:t>
            </w:r>
            <w:r w:rsidR="007C2C23" w:rsidRPr="00C918A0">
              <w:rPr>
                <w:b/>
                <w:sz w:val="24"/>
                <w:szCs w:val="24"/>
                <w:lang w:val="uk-UA"/>
              </w:rPr>
              <w:t xml:space="preserve"> Львівщини   </w:t>
            </w:r>
          </w:p>
          <w:p w14:paraId="3AC68784" w14:textId="3EC5231F" w:rsidR="00FE1189" w:rsidRPr="00CE1075" w:rsidRDefault="00FE1189" w:rsidP="00170E4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7C2C23">
              <w:rPr>
                <w:b/>
                <w:bCs/>
                <w:sz w:val="24"/>
                <w:szCs w:val="24"/>
                <w:lang w:val="uk-UA"/>
              </w:rPr>
              <w:t>Мітюрєв</w:t>
            </w:r>
            <w:proofErr w:type="spellEnd"/>
            <w:r w:rsidR="007C2C23">
              <w:rPr>
                <w:b/>
                <w:bCs/>
                <w:sz w:val="24"/>
                <w:szCs w:val="24"/>
                <w:lang w:val="uk-UA"/>
              </w:rPr>
              <w:t xml:space="preserve"> Дмитро Сергійович </w:t>
            </w:r>
            <w:r w:rsidR="00170E46">
              <w:rPr>
                <w:b/>
                <w:bCs/>
                <w:sz w:val="24"/>
                <w:szCs w:val="24"/>
                <w:lang w:val="uk-UA"/>
              </w:rPr>
              <w:t>–</w:t>
            </w:r>
            <w:r w:rsidR="007C2C23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70E46">
              <w:rPr>
                <w:b/>
                <w:bCs/>
                <w:sz w:val="24"/>
                <w:szCs w:val="24"/>
                <w:lang w:val="uk-UA"/>
              </w:rPr>
              <w:t>з</w:t>
            </w:r>
            <w:r w:rsidR="007C2C23" w:rsidRPr="00C918A0">
              <w:rPr>
                <w:b/>
                <w:sz w:val="24"/>
                <w:szCs w:val="24"/>
                <w:lang w:val="uk-UA"/>
              </w:rPr>
              <w:t>авідувач</w:t>
            </w:r>
            <w:r w:rsidR="00170E46">
              <w:rPr>
                <w:b/>
                <w:sz w:val="24"/>
                <w:szCs w:val="24"/>
                <w:lang w:val="uk-UA"/>
              </w:rPr>
              <w:t xml:space="preserve"> </w:t>
            </w:r>
            <w:r w:rsidR="007C2C23" w:rsidRPr="00C918A0">
              <w:rPr>
                <w:b/>
                <w:sz w:val="24"/>
                <w:szCs w:val="24"/>
                <w:lang w:val="uk-UA"/>
              </w:rPr>
              <w:t xml:space="preserve">відділення анестезіології та </w:t>
            </w:r>
            <w:r w:rsidR="007C2C23" w:rsidRPr="00C918A0">
              <w:rPr>
                <w:b/>
                <w:sz w:val="24"/>
                <w:szCs w:val="24"/>
                <w:lang w:val="uk-UA"/>
              </w:rPr>
              <w:lastRenderedPageBreak/>
              <w:t xml:space="preserve">інтенсивної терапії </w:t>
            </w:r>
            <w:r w:rsidR="007C2C23" w:rsidRPr="00C918A0">
              <w:rPr>
                <w:rStyle w:val="1526"/>
                <w:b/>
                <w:color w:val="000000"/>
                <w:sz w:val="24"/>
                <w:szCs w:val="24"/>
                <w:lang w:val="uk-UA"/>
              </w:rPr>
              <w:t xml:space="preserve">КНП ЛОР «Львівський обласний клінічний </w:t>
            </w:r>
            <w:r w:rsidR="007C2C23" w:rsidRPr="00C918A0">
              <w:rPr>
                <w:b/>
                <w:color w:val="000000"/>
                <w:sz w:val="24"/>
                <w:szCs w:val="24"/>
                <w:lang w:val="uk-UA"/>
              </w:rPr>
              <w:t xml:space="preserve">перинатальний центр», доктор філософії, асистент кафедри </w:t>
            </w:r>
            <w:r w:rsidR="007C2C23" w:rsidRPr="00C918A0">
              <w:rPr>
                <w:b/>
                <w:sz w:val="24"/>
                <w:szCs w:val="24"/>
                <w:lang w:val="uk-UA"/>
              </w:rPr>
              <w:t xml:space="preserve">анестезіології та інтенсивної терапії ФПДО </w:t>
            </w:r>
            <w:r w:rsidR="007C2C23" w:rsidRPr="00C918A0">
              <w:rPr>
                <w:rStyle w:val="3387"/>
                <w:b/>
                <w:bCs/>
                <w:color w:val="000000"/>
                <w:sz w:val="24"/>
                <w:szCs w:val="24"/>
                <w:lang w:val="uk-UA"/>
              </w:rPr>
              <w:t>ЛНМУ імені Данила Галицького</w:t>
            </w:r>
            <w:r w:rsidR="007C2C23" w:rsidRPr="00C918A0">
              <w:rPr>
                <w:b/>
                <w:sz w:val="24"/>
                <w:szCs w:val="24"/>
                <w:lang w:val="uk-UA"/>
              </w:rPr>
              <w:t xml:space="preserve"> </w:t>
            </w:r>
            <w:r w:rsidR="007C2C23">
              <w:rPr>
                <w:b/>
                <w:sz w:val="24"/>
                <w:szCs w:val="24"/>
                <w:lang w:val="uk-UA"/>
              </w:rPr>
              <w:t xml:space="preserve">4. </w:t>
            </w:r>
            <w:proofErr w:type="spellStart"/>
            <w:r w:rsidR="007C2C23">
              <w:rPr>
                <w:b/>
                <w:sz w:val="24"/>
                <w:szCs w:val="24"/>
                <w:lang w:val="uk-UA"/>
              </w:rPr>
              <w:t>Місюра</w:t>
            </w:r>
            <w:proofErr w:type="spellEnd"/>
            <w:r w:rsidR="007C2C23">
              <w:rPr>
                <w:b/>
                <w:sz w:val="24"/>
                <w:szCs w:val="24"/>
                <w:lang w:val="uk-UA"/>
              </w:rPr>
              <w:t xml:space="preserve"> Анжела Григорівна</w:t>
            </w:r>
            <w:r w:rsidR="005B0BB4">
              <w:rPr>
                <w:b/>
                <w:sz w:val="24"/>
                <w:szCs w:val="24"/>
                <w:lang w:val="uk-UA"/>
              </w:rPr>
              <w:t xml:space="preserve"> – </w:t>
            </w:r>
            <w:r w:rsidR="005B0BB4" w:rsidRPr="00C918A0">
              <w:rPr>
                <w:b/>
                <w:sz w:val="24"/>
                <w:szCs w:val="24"/>
                <w:lang w:val="uk-UA"/>
              </w:rPr>
              <w:t xml:space="preserve">к.мед.н., доцент кафедри акушерства, гінекології та перинатології ФПДО ЛНМУ імені Данила Галицького, лікар акушер-гінеколог </w:t>
            </w:r>
            <w:r w:rsidR="005B0BB4" w:rsidRPr="00C918A0">
              <w:rPr>
                <w:rStyle w:val="1526"/>
                <w:b/>
                <w:sz w:val="24"/>
                <w:szCs w:val="24"/>
                <w:lang w:val="uk-UA"/>
              </w:rPr>
              <w:t xml:space="preserve">КНП ЛОР «Львівський обласний клінічний </w:t>
            </w:r>
            <w:r w:rsidR="005B0BB4" w:rsidRPr="00C918A0">
              <w:rPr>
                <w:b/>
                <w:sz w:val="24"/>
                <w:szCs w:val="24"/>
                <w:lang w:val="uk-UA"/>
              </w:rPr>
              <w:t>перинатальний центр»</w:t>
            </w:r>
            <w:r w:rsidR="005B0BB4" w:rsidRPr="005B0BB4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CE1075" w:rsidRPr="004848AE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Програма заходу БПР</w:t>
            </w:r>
          </w:p>
        </w:tc>
        <w:tc>
          <w:tcPr>
            <w:tcW w:w="4675" w:type="dxa"/>
          </w:tcPr>
          <w:p w14:paraId="6FE1F77E" w14:textId="77777777" w:rsidR="005B0BB4" w:rsidRPr="002B15A3" w:rsidRDefault="00ED1511" w:rsidP="00CE107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15A3">
              <w:rPr>
                <w:b/>
                <w:bCs/>
                <w:sz w:val="24"/>
                <w:szCs w:val="24"/>
                <w:lang w:val="uk-UA"/>
              </w:rPr>
              <w:t>1.</w:t>
            </w:r>
            <w:r w:rsidR="00FE1189" w:rsidRPr="002B15A3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5B0BB4" w:rsidRPr="00C918A0">
              <w:rPr>
                <w:b/>
                <w:sz w:val="24"/>
                <w:szCs w:val="24"/>
                <w:lang w:val="uk-UA"/>
              </w:rPr>
              <w:t xml:space="preserve">Акушерські кровотечі: Що знаємо? Що вміємо? Як діємо? </w:t>
            </w:r>
          </w:p>
          <w:p w14:paraId="3476489B" w14:textId="72001840" w:rsidR="00CE1075" w:rsidRPr="002B15A3" w:rsidRDefault="00ED1511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15A3">
              <w:rPr>
                <w:b/>
                <w:bCs/>
                <w:sz w:val="24"/>
                <w:szCs w:val="24"/>
                <w:lang w:val="uk-UA"/>
              </w:rPr>
              <w:t>2.</w:t>
            </w:r>
            <w:r w:rsidR="005315B9" w:rsidRPr="002B15A3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3B3DDC" w:rsidRPr="00C918A0">
              <w:rPr>
                <w:b/>
                <w:sz w:val="24"/>
                <w:szCs w:val="24"/>
                <w:lang w:val="uk-UA"/>
              </w:rPr>
              <w:t>Акушерські кровотечі – погляд анестезіолога</w:t>
            </w:r>
            <w:r w:rsidR="003B3DDC" w:rsidRPr="002B15A3">
              <w:rPr>
                <w:b/>
                <w:sz w:val="24"/>
                <w:szCs w:val="24"/>
                <w:lang w:val="uk-UA"/>
              </w:rPr>
              <w:t>.</w:t>
            </w:r>
          </w:p>
          <w:p w14:paraId="6E4877E4" w14:textId="14112D35" w:rsidR="00ED1511" w:rsidRPr="002B15A3" w:rsidRDefault="00ED1511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15A3">
              <w:rPr>
                <w:b/>
                <w:bCs/>
                <w:sz w:val="24"/>
                <w:szCs w:val="24"/>
                <w:lang w:val="uk-UA"/>
              </w:rPr>
              <w:t>3.</w:t>
            </w:r>
            <w:r w:rsidR="005315B9" w:rsidRPr="002B15A3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3B3DDC" w:rsidRPr="00C918A0">
              <w:rPr>
                <w:b/>
                <w:sz w:val="24"/>
                <w:szCs w:val="24"/>
                <w:lang w:val="ru-RU"/>
              </w:rPr>
              <w:t>Клінічний випадок: напрямок думок, алгоритм дій, аналіз результаті</w:t>
            </w:r>
            <w:proofErr w:type="gramStart"/>
            <w:r w:rsidR="003B3DDC" w:rsidRPr="00C918A0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="00FE1189" w:rsidRPr="002B15A3">
              <w:rPr>
                <w:b/>
                <w:bCs/>
                <w:sz w:val="24"/>
                <w:szCs w:val="24"/>
                <w:lang w:val="uk-UA"/>
              </w:rPr>
              <w:t>.</w:t>
            </w:r>
          </w:p>
          <w:p w14:paraId="48393964" w14:textId="78B281FD" w:rsidR="00FE1189" w:rsidRPr="002B15A3" w:rsidRDefault="00FE1189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15A3">
              <w:rPr>
                <w:b/>
                <w:bCs/>
                <w:sz w:val="24"/>
                <w:szCs w:val="24"/>
                <w:lang w:val="uk-UA"/>
              </w:rPr>
              <w:t xml:space="preserve">4. </w:t>
            </w:r>
            <w:r w:rsidR="003B3DDC" w:rsidRPr="00C918A0">
              <w:rPr>
                <w:b/>
                <w:sz w:val="24"/>
                <w:szCs w:val="24"/>
                <w:lang w:val="ru-RU"/>
              </w:rPr>
              <w:t>Тандем «Акушер-гінеколог – анестезіолог»</w:t>
            </w:r>
            <w:r w:rsidRPr="002B15A3">
              <w:rPr>
                <w:b/>
                <w:bCs/>
                <w:sz w:val="24"/>
                <w:szCs w:val="24"/>
                <w:lang w:val="uk-UA"/>
              </w:rPr>
              <w:t>.</w:t>
            </w:r>
          </w:p>
          <w:p w14:paraId="52DF29C4" w14:textId="2914E9A0" w:rsidR="003B3DDC" w:rsidRPr="002B15A3" w:rsidRDefault="003B3DDC" w:rsidP="00CE107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15A3">
              <w:rPr>
                <w:b/>
                <w:bCs/>
                <w:sz w:val="24"/>
                <w:szCs w:val="24"/>
                <w:lang w:val="uk-UA"/>
              </w:rPr>
              <w:t xml:space="preserve">5. </w:t>
            </w:r>
            <w:r w:rsidRPr="00C918A0">
              <w:rPr>
                <w:b/>
                <w:sz w:val="24"/>
                <w:szCs w:val="24"/>
                <w:lang w:val="ru-RU"/>
              </w:rPr>
              <w:t>Клінічний випадок: Математичні розрахунки. Часові інтервали. Причинно-наслідкові зв’язки</w:t>
            </w:r>
          </w:p>
          <w:p w14:paraId="75B7A8DF" w14:textId="7CFA1E4C" w:rsidR="003B3DDC" w:rsidRPr="002B15A3" w:rsidRDefault="003B3DDC" w:rsidP="00CE107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15A3">
              <w:rPr>
                <w:b/>
                <w:sz w:val="24"/>
                <w:szCs w:val="24"/>
                <w:lang w:val="uk-UA"/>
              </w:rPr>
              <w:t xml:space="preserve">6. </w:t>
            </w:r>
            <w:r w:rsidRPr="00C918A0">
              <w:rPr>
                <w:b/>
                <w:sz w:val="24"/>
                <w:szCs w:val="24"/>
                <w:lang w:val="ru-RU"/>
              </w:rPr>
              <w:t xml:space="preserve">Хірургічний гемостаз: органозберігаючий </w:t>
            </w:r>
            <w:proofErr w:type="gramStart"/>
            <w:r w:rsidRPr="00C918A0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8A0">
              <w:rPr>
                <w:b/>
                <w:sz w:val="24"/>
                <w:szCs w:val="24"/>
                <w:lang w:val="ru-RU"/>
              </w:rPr>
              <w:t>ідхід</w:t>
            </w:r>
          </w:p>
          <w:p w14:paraId="226954AE" w14:textId="4B7C2D88" w:rsidR="003B3DDC" w:rsidRPr="002B15A3" w:rsidRDefault="003B3DDC" w:rsidP="00CE107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B15A3">
              <w:rPr>
                <w:b/>
                <w:sz w:val="24"/>
                <w:szCs w:val="24"/>
                <w:lang w:val="uk-UA"/>
              </w:rPr>
              <w:t xml:space="preserve">7. </w:t>
            </w:r>
            <w:r w:rsidR="002B15A3" w:rsidRPr="00C918A0">
              <w:rPr>
                <w:b/>
                <w:sz w:val="24"/>
                <w:szCs w:val="24"/>
                <w:lang w:val="ru-RU"/>
              </w:rPr>
              <w:t xml:space="preserve">Акушерський фантом – </w:t>
            </w:r>
            <w:proofErr w:type="gramStart"/>
            <w:r w:rsidR="002B15A3" w:rsidRPr="00C918A0">
              <w:rPr>
                <w:b/>
                <w:sz w:val="24"/>
                <w:szCs w:val="24"/>
                <w:lang w:val="ru-RU"/>
              </w:rPr>
              <w:t>перев’язка</w:t>
            </w:r>
            <w:proofErr w:type="gramEnd"/>
            <w:r w:rsidR="002B15A3" w:rsidRPr="00C918A0">
              <w:rPr>
                <w:b/>
                <w:sz w:val="24"/>
                <w:szCs w:val="24"/>
                <w:lang w:val="ru-RU"/>
              </w:rPr>
              <w:t xml:space="preserve"> судин; гемостатичні  шви</w:t>
            </w:r>
          </w:p>
          <w:p w14:paraId="65FDB496" w14:textId="52D3CDF0" w:rsidR="00FE1189" w:rsidRPr="00CE1075" w:rsidRDefault="002B15A3" w:rsidP="002B15A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B15A3">
              <w:rPr>
                <w:b/>
                <w:sz w:val="24"/>
                <w:szCs w:val="24"/>
                <w:lang w:val="uk-UA"/>
              </w:rPr>
              <w:t xml:space="preserve">8. </w:t>
            </w:r>
            <w:proofErr w:type="spellStart"/>
            <w:r w:rsidRPr="002B15A3">
              <w:rPr>
                <w:b/>
                <w:sz w:val="24"/>
                <w:szCs w:val="24"/>
              </w:rPr>
              <w:t>Відпрацювання</w:t>
            </w:r>
            <w:proofErr w:type="spellEnd"/>
            <w:r w:rsidRPr="002B15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15A3">
              <w:rPr>
                <w:b/>
                <w:sz w:val="24"/>
                <w:szCs w:val="24"/>
              </w:rPr>
              <w:t>практичних</w:t>
            </w:r>
            <w:proofErr w:type="spellEnd"/>
            <w:r w:rsidRPr="002B15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15A3">
              <w:rPr>
                <w:b/>
                <w:sz w:val="24"/>
                <w:szCs w:val="24"/>
              </w:rPr>
              <w:t>навичок</w:t>
            </w:r>
            <w:proofErr w:type="spellEnd"/>
          </w:p>
        </w:tc>
      </w:tr>
      <w:tr w:rsidR="00CE1075" w:rsidRPr="001A35ED" w14:paraId="15249AD2" w14:textId="77777777" w:rsidTr="004B1191">
        <w:tc>
          <w:tcPr>
            <w:tcW w:w="3964" w:type="dxa"/>
          </w:tcPr>
          <w:p w14:paraId="582A2C5B" w14:textId="38CC21EC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64F48F26" w14:textId="322DECAF" w:rsidR="00CE1075" w:rsidRPr="00CE1075" w:rsidRDefault="00FE1189" w:rsidP="005B0BB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Лікарі з сертифікатом спеціаліста за спеціальностями «Акушерство-гінекологія», «</w:t>
            </w:r>
            <w:r w:rsidR="005B0BB4">
              <w:rPr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b/>
                <w:bCs/>
                <w:sz w:val="24"/>
                <w:szCs w:val="24"/>
                <w:lang w:val="uk-UA"/>
              </w:rPr>
              <w:t>нестезіологія»</w:t>
            </w:r>
          </w:p>
        </w:tc>
      </w:tr>
      <w:tr w:rsidR="00CE1075" w:rsidRPr="00ED1511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39E839AC" w:rsidR="00CE1075" w:rsidRPr="00CE1075" w:rsidRDefault="002B15A3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Так (акушерський фантом)</w:t>
            </w: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7AA012ED" w:rsidR="00CE1075" w:rsidRPr="00CE1075" w:rsidRDefault="00ED1511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Тестовий контроль</w:t>
            </w:r>
          </w:p>
        </w:tc>
      </w:tr>
      <w:tr w:rsidR="004B1191" w:rsidRPr="001A35ED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09E903FA" w:rsidR="004B1191" w:rsidRPr="00C918A0" w:rsidRDefault="004B1191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0710F3" w14:textId="77777777" w:rsidR="00D43DDE" w:rsidRPr="004B1191" w:rsidRDefault="00D43DDE" w:rsidP="003A2888">
      <w:pPr>
        <w:jc w:val="center"/>
        <w:rPr>
          <w:lang w:val="ru-RU"/>
        </w:rPr>
      </w:pPr>
    </w:p>
    <w:sectPr w:rsidR="00D43DDE" w:rsidRPr="004B1191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972F5" w14:textId="77777777" w:rsidR="00B434EA" w:rsidRDefault="00B434EA">
      <w:r>
        <w:separator/>
      </w:r>
    </w:p>
  </w:endnote>
  <w:endnote w:type="continuationSeparator" w:id="0">
    <w:p w14:paraId="5A11F8D4" w14:textId="77777777" w:rsidR="00B434EA" w:rsidRDefault="00B4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ED" w:rsidRPr="001A35ED">
          <w:rPr>
            <w:noProof/>
            <w:lang w:val="uk-UA"/>
          </w:rPr>
          <w:t>2</w:t>
        </w:r>
        <w:r>
          <w:fldChar w:fldCharType="end"/>
        </w:r>
      </w:p>
    </w:sdtContent>
  </w:sdt>
  <w:p w14:paraId="2781F9A6" w14:textId="77777777" w:rsidR="009C72FE" w:rsidRDefault="00B434EA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E5A58" w14:textId="77777777" w:rsidR="00B434EA" w:rsidRDefault="00B434EA">
      <w:r>
        <w:separator/>
      </w:r>
    </w:p>
  </w:footnote>
  <w:footnote w:type="continuationSeparator" w:id="0">
    <w:p w14:paraId="76170D5E" w14:textId="77777777" w:rsidR="00B434EA" w:rsidRDefault="00B4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0746BB"/>
    <w:rsid w:val="000B4223"/>
    <w:rsid w:val="00170E46"/>
    <w:rsid w:val="001A35ED"/>
    <w:rsid w:val="002169C8"/>
    <w:rsid w:val="00281FD3"/>
    <w:rsid w:val="002B15A3"/>
    <w:rsid w:val="0038593D"/>
    <w:rsid w:val="003A2888"/>
    <w:rsid w:val="003B3DDC"/>
    <w:rsid w:val="004848AE"/>
    <w:rsid w:val="004B1191"/>
    <w:rsid w:val="00512BAE"/>
    <w:rsid w:val="005315B9"/>
    <w:rsid w:val="00564D84"/>
    <w:rsid w:val="005B0BB4"/>
    <w:rsid w:val="005E23A6"/>
    <w:rsid w:val="007450A0"/>
    <w:rsid w:val="0079789F"/>
    <w:rsid w:val="007B20C6"/>
    <w:rsid w:val="007C2C23"/>
    <w:rsid w:val="008A5356"/>
    <w:rsid w:val="008E0B1A"/>
    <w:rsid w:val="00976EFF"/>
    <w:rsid w:val="00985E6C"/>
    <w:rsid w:val="009A6BC6"/>
    <w:rsid w:val="009D3251"/>
    <w:rsid w:val="00A4355B"/>
    <w:rsid w:val="00B434EA"/>
    <w:rsid w:val="00C25150"/>
    <w:rsid w:val="00C72C38"/>
    <w:rsid w:val="00C918A0"/>
    <w:rsid w:val="00CA4ED2"/>
    <w:rsid w:val="00CE1075"/>
    <w:rsid w:val="00D43DDE"/>
    <w:rsid w:val="00EB66CA"/>
    <w:rsid w:val="00ED1511"/>
    <w:rsid w:val="00ED160F"/>
    <w:rsid w:val="00F17F73"/>
    <w:rsid w:val="00F85F91"/>
    <w:rsid w:val="00F930B9"/>
    <w:rsid w:val="00F93AAF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26">
    <w:name w:val="1526"/>
    <w:aliases w:val="baiaagaaboqcaaadlaqaaau6baaaaaaaaaaaaaaaaaaaaaaaaaaaaaaaaaaaaaaaaaaaaaaaaaaaaaaaaaaaaaaaaaaaaaaaaaaaaaaaaaaaaaaaaaaaaaaaaaaaaaaaaaaaaaaaaaaaaaaaaaaaaaaaaaaaaaaaaaaaaaaaaaaaaaaaaaaaaaaaaaaaaaaaaaaaaaaaaaaaaaaaaaaaaaaaaaaaaaaaaaaaaaaa"/>
    <w:basedOn w:val="a0"/>
    <w:rsid w:val="008E0B1A"/>
  </w:style>
  <w:style w:type="character" w:customStyle="1" w:styleId="3387">
    <w:name w:val="3387"/>
    <w:aliases w:val="baiaagaaboqcaaad1qmaaau7cqaaaaaaaaaaaaaaaaaaaaaaaaaaaaaaaaaaaaaaaaaaaaaaaaaaaaaaaaaaaaaaaaaaaaaaaaaaaaaaaaaaaaaaaaaaaaaaaaaaaaaaaaaaaaaaaaaaaaaaaaaaaaaaaaaaaaaaaaaaaaaaaaaaaaaaaaaaaaaaaaaaaaaaaaaaaaaaaaaaaaaaaaaaaaaaaaaaaaaaaaaaaaaa"/>
    <w:basedOn w:val="a0"/>
    <w:rsid w:val="008E0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26">
    <w:name w:val="1526"/>
    <w:aliases w:val="baiaagaaboqcaaadlaqaaau6baaaaaaaaaaaaaaaaaaaaaaaaaaaaaaaaaaaaaaaaaaaaaaaaaaaaaaaaaaaaaaaaaaaaaaaaaaaaaaaaaaaaaaaaaaaaaaaaaaaaaaaaaaaaaaaaaaaaaaaaaaaaaaaaaaaaaaaaaaaaaaaaaaaaaaaaaaaaaaaaaaaaaaaaaaaaaaaaaaaaaaaaaaaaaaaaaaaaaaaaaaaaaaa"/>
    <w:basedOn w:val="a0"/>
    <w:rsid w:val="008E0B1A"/>
  </w:style>
  <w:style w:type="character" w:customStyle="1" w:styleId="3387">
    <w:name w:val="3387"/>
    <w:aliases w:val="baiaagaaboqcaaad1qmaaau7cqaaaaaaaaaaaaaaaaaaaaaaaaaaaaaaaaaaaaaaaaaaaaaaaaaaaaaaaaaaaaaaaaaaaaaaaaaaaaaaaaaaaaaaaaaaaaaaaaaaaaaaaaaaaaaaaaaaaaaaaaaaaaaaaaaaaaaaaaaaaaaaaaaaaaaaaaaaaaaaaaaaaaaaaaaaaaaaaaaaaaaaaaaaaaaaaaaaaaaaaaaaaaaa"/>
    <w:basedOn w:val="a0"/>
    <w:rsid w:val="008E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2247</Words>
  <Characters>1282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User</cp:lastModifiedBy>
  <cp:revision>17</cp:revision>
  <dcterms:created xsi:type="dcterms:W3CDTF">2023-02-07T12:28:00Z</dcterms:created>
  <dcterms:modified xsi:type="dcterms:W3CDTF">2023-11-06T14:46:00Z</dcterms:modified>
</cp:coreProperties>
</file>